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59384" w14:textId="215E2598" w:rsidR="005F428C" w:rsidRDefault="00E074C9">
      <w:pPr>
        <w:spacing w:after="0" w:line="277" w:lineRule="auto"/>
        <w:ind w:left="1114" w:right="1051" w:firstLine="0"/>
        <w:jc w:val="center"/>
      </w:pPr>
      <w:r>
        <w:rPr>
          <w:b/>
        </w:rPr>
        <w:t xml:space="preserve">Отчет о результатах самообследования </w:t>
      </w:r>
      <w:r w:rsidR="0071276A">
        <w:rPr>
          <w:b/>
        </w:rPr>
        <w:t>МАУ ДО «ФОК в г.Урень НО» за 202</w:t>
      </w:r>
      <w:r>
        <w:rPr>
          <w:b/>
        </w:rPr>
        <w:t>4</w:t>
      </w:r>
      <w:r w:rsidR="0071276A">
        <w:rPr>
          <w:b/>
        </w:rPr>
        <w:t>-202</w:t>
      </w:r>
      <w:r>
        <w:rPr>
          <w:b/>
        </w:rPr>
        <w:t>5</w:t>
      </w:r>
      <w:r w:rsidR="0071276A">
        <w:rPr>
          <w:b/>
        </w:rPr>
        <w:t xml:space="preserve"> учебный год</w:t>
      </w:r>
    </w:p>
    <w:p w14:paraId="48D93466" w14:textId="3B5442B7" w:rsidR="005F428C" w:rsidRDefault="005F428C">
      <w:pPr>
        <w:spacing w:after="9" w:line="271" w:lineRule="auto"/>
        <w:ind w:left="-5"/>
        <w:jc w:val="left"/>
      </w:pPr>
    </w:p>
    <w:p w14:paraId="025EBF78" w14:textId="149CCB7B" w:rsidR="005F428C" w:rsidRDefault="008045E1">
      <w:pPr>
        <w:spacing w:after="19" w:line="259" w:lineRule="auto"/>
        <w:ind w:left="370"/>
        <w:jc w:val="left"/>
      </w:pPr>
      <w:r>
        <w:rPr>
          <w:b/>
          <w:u w:val="single" w:color="000000"/>
        </w:rPr>
        <w:t xml:space="preserve">В </w:t>
      </w:r>
      <w:r w:rsidR="004E2C2F">
        <w:rPr>
          <w:b/>
          <w:u w:val="single" w:color="000000"/>
        </w:rPr>
        <w:t xml:space="preserve">структурном подразделении </w:t>
      </w:r>
      <w:r w:rsidR="0071276A">
        <w:rPr>
          <w:b/>
          <w:u w:val="single" w:color="000000"/>
        </w:rPr>
        <w:t>МАУ ДО «ФОК в г.Урень НО»</w:t>
      </w:r>
      <w:r>
        <w:rPr>
          <w:b/>
          <w:u w:val="single" w:color="000000"/>
        </w:rPr>
        <w:t xml:space="preserve"> работа</w:t>
      </w:r>
      <w:r w:rsidR="004E2C2F">
        <w:rPr>
          <w:b/>
          <w:u w:val="single" w:color="000000"/>
        </w:rPr>
        <w:t>ло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07E41A77" w14:textId="4D78ACA8" w:rsidR="005F428C" w:rsidRDefault="008045E1">
      <w:pPr>
        <w:numPr>
          <w:ilvl w:val="0"/>
          <w:numId w:val="1"/>
        </w:numPr>
        <w:ind w:hanging="360"/>
      </w:pPr>
      <w:r>
        <w:t>штатных тренеров</w:t>
      </w:r>
      <w:r w:rsidR="004E2C2F">
        <w:t>-преподавателей</w:t>
      </w:r>
      <w:r>
        <w:t xml:space="preserve"> – </w:t>
      </w:r>
      <w:r w:rsidR="00E074C9">
        <w:t>27</w:t>
      </w:r>
      <w:r>
        <w:t xml:space="preserve"> чел. </w:t>
      </w:r>
    </w:p>
    <w:p w14:paraId="5E96575B" w14:textId="55A7A5A9" w:rsidR="00E47638" w:rsidRDefault="004E2C2F">
      <w:pPr>
        <w:numPr>
          <w:ilvl w:val="0"/>
          <w:numId w:val="1"/>
        </w:numPr>
        <w:ind w:hanging="360"/>
      </w:pPr>
      <w:r>
        <w:t xml:space="preserve">Тренер-преподавателей по совместительству – </w:t>
      </w:r>
      <w:proofErr w:type="gramStart"/>
      <w:r w:rsidR="0071276A">
        <w:t>5</w:t>
      </w:r>
      <w:r w:rsidR="00CF19FB">
        <w:t xml:space="preserve"> </w:t>
      </w:r>
      <w:r>
        <w:t xml:space="preserve"> чел.</w:t>
      </w:r>
      <w:proofErr w:type="gramEnd"/>
    </w:p>
    <w:p w14:paraId="520546AB" w14:textId="77777777" w:rsidR="00E47638" w:rsidRDefault="00E47638">
      <w:pPr>
        <w:numPr>
          <w:ilvl w:val="0"/>
          <w:numId w:val="1"/>
        </w:numPr>
        <w:ind w:hanging="360"/>
      </w:pPr>
      <w:r>
        <w:t>Инструктор-методист по АФК</w:t>
      </w:r>
    </w:p>
    <w:p w14:paraId="54D7FFBA" w14:textId="7C224CD2" w:rsidR="005F428C" w:rsidRDefault="00E47638">
      <w:pPr>
        <w:numPr>
          <w:ilvl w:val="0"/>
          <w:numId w:val="1"/>
        </w:numPr>
        <w:ind w:hanging="360"/>
      </w:pPr>
      <w:r>
        <w:t xml:space="preserve">Дежурный по залу – 3 чел. </w:t>
      </w:r>
    </w:p>
    <w:p w14:paraId="634D747A" w14:textId="3E3135CD" w:rsidR="005F428C" w:rsidRDefault="008045E1">
      <w:pPr>
        <w:numPr>
          <w:ilvl w:val="0"/>
          <w:numId w:val="1"/>
        </w:numPr>
        <w:ind w:hanging="360"/>
      </w:pPr>
      <w:r>
        <w:t>Высшая категория – 2</w:t>
      </w:r>
      <w:r>
        <w:t xml:space="preserve"> чел.</w:t>
      </w:r>
      <w:r w:rsidR="007A78A9">
        <w:t xml:space="preserve"> (Халилов </w:t>
      </w:r>
      <w:proofErr w:type="spellStart"/>
      <w:r w:rsidR="007A78A9">
        <w:t>С.Г.о</w:t>
      </w:r>
      <w:proofErr w:type="spellEnd"/>
      <w:r w:rsidR="007A78A9">
        <w:t xml:space="preserve">., </w:t>
      </w:r>
      <w:proofErr w:type="spellStart"/>
      <w:r w:rsidR="002970E4">
        <w:t>Тернуская</w:t>
      </w:r>
      <w:proofErr w:type="spellEnd"/>
      <w:r w:rsidR="002970E4">
        <w:t xml:space="preserve"> В.В.</w:t>
      </w:r>
      <w:r w:rsidR="007A78A9">
        <w:t>)</w:t>
      </w:r>
      <w:r>
        <w:t xml:space="preserve"> </w:t>
      </w:r>
    </w:p>
    <w:p w14:paraId="5E4E3156" w14:textId="242323D5" w:rsidR="005F428C" w:rsidRDefault="008045E1" w:rsidP="00E47638">
      <w:pPr>
        <w:numPr>
          <w:ilvl w:val="0"/>
          <w:numId w:val="1"/>
        </w:numPr>
        <w:ind w:hanging="360"/>
      </w:pPr>
      <w:r>
        <w:t>I категория – 6</w:t>
      </w:r>
      <w:bookmarkStart w:id="0" w:name="_GoBack"/>
      <w:bookmarkEnd w:id="0"/>
      <w:r>
        <w:t xml:space="preserve"> чел. </w:t>
      </w:r>
      <w:r w:rsidR="007A78A9">
        <w:t xml:space="preserve">(Смирнова Е.А., </w:t>
      </w:r>
      <w:r w:rsidR="00396A90">
        <w:t>Зайцев Д.А., Кипеть С.В., Борщ Ю.Б., Астраханцев А.И., Баронов Е.С.</w:t>
      </w:r>
      <w:r w:rsidR="007A78A9">
        <w:t>)</w:t>
      </w:r>
    </w:p>
    <w:p w14:paraId="649A1459" w14:textId="548E3C43" w:rsidR="006F307F" w:rsidRDefault="006F307F" w:rsidP="004E2C2F">
      <w:pPr>
        <w:ind w:left="1080" w:firstLine="0"/>
      </w:pPr>
      <w:r>
        <w:t>В соответствии с Лицензией на образовательную деятельность были реализованы общеобра</w:t>
      </w:r>
      <w:r w:rsidR="00B55370">
        <w:t>зовательные (общеразвивающие) программы по</w:t>
      </w:r>
    </w:p>
    <w:p w14:paraId="7499358D" w14:textId="6A7B9F7F" w:rsidR="005F428C" w:rsidRPr="00B55370" w:rsidRDefault="00B55370">
      <w:pPr>
        <w:spacing w:after="9" w:line="271" w:lineRule="auto"/>
        <w:ind w:left="370"/>
        <w:jc w:val="left"/>
        <w:rPr>
          <w:bCs/>
        </w:rPr>
      </w:pPr>
      <w:r>
        <w:rPr>
          <w:bCs/>
        </w:rPr>
        <w:t>с</w:t>
      </w:r>
      <w:r w:rsidRPr="00B55370">
        <w:rPr>
          <w:bCs/>
        </w:rPr>
        <w:t xml:space="preserve">ледующим видам спорта: </w:t>
      </w:r>
    </w:p>
    <w:p w14:paraId="34A84B7F" w14:textId="77777777" w:rsidR="005F428C" w:rsidRDefault="008045E1">
      <w:pPr>
        <w:numPr>
          <w:ilvl w:val="0"/>
          <w:numId w:val="3"/>
        </w:numPr>
        <w:ind w:hanging="430"/>
      </w:pPr>
      <w:r>
        <w:t xml:space="preserve">Художественная гимнастика </w:t>
      </w:r>
    </w:p>
    <w:p w14:paraId="376528EB" w14:textId="77777777" w:rsidR="005F428C" w:rsidRDefault="008045E1">
      <w:pPr>
        <w:numPr>
          <w:ilvl w:val="0"/>
          <w:numId w:val="3"/>
        </w:numPr>
        <w:ind w:hanging="430"/>
      </w:pPr>
      <w:r>
        <w:t xml:space="preserve">Фигурное катание </w:t>
      </w:r>
    </w:p>
    <w:p w14:paraId="3EDF9AC9" w14:textId="2E8B0BDD" w:rsidR="005F428C" w:rsidRDefault="0071276A">
      <w:pPr>
        <w:numPr>
          <w:ilvl w:val="0"/>
          <w:numId w:val="3"/>
        </w:numPr>
        <w:ind w:hanging="430"/>
      </w:pPr>
      <w:r>
        <w:t xml:space="preserve">Мини-футбол </w:t>
      </w:r>
    </w:p>
    <w:p w14:paraId="2341DB93" w14:textId="77777777" w:rsidR="005F428C" w:rsidRDefault="008045E1">
      <w:pPr>
        <w:numPr>
          <w:ilvl w:val="0"/>
          <w:numId w:val="3"/>
        </w:numPr>
        <w:ind w:hanging="430"/>
      </w:pPr>
      <w:r>
        <w:t xml:space="preserve">Волейбол </w:t>
      </w:r>
    </w:p>
    <w:p w14:paraId="309165FA" w14:textId="77777777" w:rsidR="005F428C" w:rsidRDefault="008045E1">
      <w:pPr>
        <w:numPr>
          <w:ilvl w:val="0"/>
          <w:numId w:val="3"/>
        </w:numPr>
        <w:ind w:hanging="430"/>
      </w:pPr>
      <w:r>
        <w:t xml:space="preserve">Бокс </w:t>
      </w:r>
    </w:p>
    <w:p w14:paraId="5501FDE9" w14:textId="77777777" w:rsidR="005F428C" w:rsidRDefault="008045E1">
      <w:pPr>
        <w:numPr>
          <w:ilvl w:val="0"/>
          <w:numId w:val="3"/>
        </w:numPr>
        <w:ind w:hanging="430"/>
      </w:pPr>
      <w:r>
        <w:t>Лёгкая атлетик</w:t>
      </w:r>
      <w:r>
        <w:t xml:space="preserve">а </w:t>
      </w:r>
    </w:p>
    <w:p w14:paraId="4876C888" w14:textId="77777777" w:rsidR="005F428C" w:rsidRDefault="008045E1">
      <w:pPr>
        <w:numPr>
          <w:ilvl w:val="0"/>
          <w:numId w:val="3"/>
        </w:numPr>
        <w:ind w:hanging="430"/>
      </w:pPr>
      <w:r>
        <w:t xml:space="preserve">Лыжные гонки </w:t>
      </w:r>
    </w:p>
    <w:p w14:paraId="0FF7F109" w14:textId="64D514B7" w:rsidR="005F428C" w:rsidRDefault="00396A90">
      <w:pPr>
        <w:numPr>
          <w:ilvl w:val="0"/>
          <w:numId w:val="3"/>
        </w:numPr>
        <w:ind w:hanging="430"/>
      </w:pPr>
      <w:r>
        <w:t xml:space="preserve">Тяжелая атлетика </w:t>
      </w:r>
    </w:p>
    <w:p w14:paraId="35E6A1C3" w14:textId="77777777" w:rsidR="005F428C" w:rsidRDefault="008045E1">
      <w:pPr>
        <w:numPr>
          <w:ilvl w:val="0"/>
          <w:numId w:val="3"/>
        </w:numPr>
        <w:ind w:hanging="430"/>
      </w:pPr>
      <w:r>
        <w:t xml:space="preserve">Плавание </w:t>
      </w:r>
    </w:p>
    <w:p w14:paraId="6BD89838" w14:textId="77777777" w:rsidR="005F428C" w:rsidRDefault="008045E1">
      <w:pPr>
        <w:numPr>
          <w:ilvl w:val="0"/>
          <w:numId w:val="3"/>
        </w:numPr>
        <w:ind w:hanging="430"/>
      </w:pPr>
      <w:r>
        <w:t xml:space="preserve">Баскетбол </w:t>
      </w:r>
    </w:p>
    <w:p w14:paraId="6F548923" w14:textId="558150A8" w:rsidR="005F428C" w:rsidRDefault="0071276A">
      <w:pPr>
        <w:numPr>
          <w:ilvl w:val="0"/>
          <w:numId w:val="3"/>
        </w:numPr>
        <w:ind w:hanging="430"/>
      </w:pPr>
      <w:r>
        <w:t>Самбо</w:t>
      </w:r>
    </w:p>
    <w:p w14:paraId="191DFA08" w14:textId="77777777" w:rsidR="005F428C" w:rsidRDefault="008045E1">
      <w:pPr>
        <w:numPr>
          <w:ilvl w:val="0"/>
          <w:numId w:val="3"/>
        </w:numPr>
        <w:ind w:hanging="430"/>
      </w:pPr>
      <w:r>
        <w:t xml:space="preserve">Настольный теннис </w:t>
      </w:r>
    </w:p>
    <w:p w14:paraId="2E0DB131" w14:textId="5593988B" w:rsidR="005F428C" w:rsidRDefault="0071276A">
      <w:pPr>
        <w:numPr>
          <w:ilvl w:val="0"/>
          <w:numId w:val="3"/>
        </w:numPr>
        <w:ind w:hanging="430"/>
      </w:pPr>
      <w:r>
        <w:t>Чирлидинг</w:t>
      </w:r>
    </w:p>
    <w:p w14:paraId="5E5365B0" w14:textId="165C0BAB" w:rsidR="005F428C" w:rsidRDefault="007A78A9">
      <w:pPr>
        <w:numPr>
          <w:ilvl w:val="0"/>
          <w:numId w:val="3"/>
        </w:numPr>
        <w:ind w:hanging="430"/>
      </w:pPr>
      <w:r>
        <w:t>Сумо</w:t>
      </w:r>
    </w:p>
    <w:p w14:paraId="3153012A" w14:textId="36A7DF68" w:rsidR="0071276A" w:rsidRDefault="0071276A">
      <w:pPr>
        <w:numPr>
          <w:ilvl w:val="0"/>
          <w:numId w:val="3"/>
        </w:numPr>
        <w:ind w:hanging="430"/>
      </w:pPr>
      <w:r>
        <w:t>Хоккей</w:t>
      </w:r>
    </w:p>
    <w:p w14:paraId="65B202F6" w14:textId="78003F33" w:rsidR="0071276A" w:rsidRDefault="0071276A">
      <w:pPr>
        <w:numPr>
          <w:ilvl w:val="0"/>
          <w:numId w:val="3"/>
        </w:numPr>
        <w:ind w:hanging="430"/>
      </w:pPr>
      <w:r>
        <w:t>Кудо</w:t>
      </w:r>
    </w:p>
    <w:p w14:paraId="630443E0" w14:textId="4082A9B2" w:rsidR="007A78A9" w:rsidRDefault="007A78A9" w:rsidP="007A78A9">
      <w:pPr>
        <w:ind w:left="970" w:firstLine="0"/>
      </w:pPr>
      <w:r>
        <w:t xml:space="preserve">Численность занимающихся </w:t>
      </w:r>
      <w:r w:rsidR="00B55370">
        <w:t>по данным программам</w:t>
      </w:r>
      <w:r>
        <w:t xml:space="preserve"> </w:t>
      </w:r>
      <w:r w:rsidR="00E47638">
        <w:t>составил</w:t>
      </w:r>
      <w:r w:rsidR="003D5C92">
        <w:t>а</w:t>
      </w:r>
      <w:r w:rsidR="00E47638">
        <w:t xml:space="preserve"> </w:t>
      </w:r>
      <w:r>
        <w:t>1</w:t>
      </w:r>
      <w:r w:rsidR="00396A90">
        <w:t>676</w:t>
      </w:r>
      <w:r>
        <w:t xml:space="preserve"> человек, </w:t>
      </w:r>
      <w:r w:rsidR="00396A90">
        <w:t>8</w:t>
      </w:r>
      <w:r>
        <w:t>1 учебно-тренировочная группа.</w:t>
      </w:r>
    </w:p>
    <w:p w14:paraId="4070F651" w14:textId="05EE5929" w:rsidR="005F428C" w:rsidRDefault="005F428C">
      <w:pPr>
        <w:spacing w:after="34" w:line="259" w:lineRule="auto"/>
        <w:ind w:left="540" w:firstLine="0"/>
        <w:jc w:val="left"/>
      </w:pPr>
    </w:p>
    <w:p w14:paraId="48A6520C" w14:textId="55671AE8" w:rsidR="005F428C" w:rsidRDefault="008045E1">
      <w:pPr>
        <w:spacing w:after="9" w:line="271" w:lineRule="auto"/>
        <w:ind w:left="-15" w:firstLine="708"/>
        <w:jc w:val="left"/>
      </w:pPr>
      <w:r>
        <w:rPr>
          <w:b/>
        </w:rPr>
        <w:t>В 202</w:t>
      </w:r>
      <w:r w:rsidR="00396A90">
        <w:rPr>
          <w:b/>
        </w:rPr>
        <w:t>4</w:t>
      </w:r>
      <w:r w:rsidR="0071276A">
        <w:rPr>
          <w:b/>
        </w:rPr>
        <w:t>-2</w:t>
      </w:r>
      <w:r w:rsidR="00396A90">
        <w:rPr>
          <w:b/>
        </w:rPr>
        <w:t>5</w:t>
      </w:r>
      <w:r w:rsidR="0071276A">
        <w:rPr>
          <w:b/>
        </w:rPr>
        <w:t xml:space="preserve"> </w:t>
      </w:r>
      <w:proofErr w:type="gramStart"/>
      <w:r w:rsidR="0071276A">
        <w:rPr>
          <w:b/>
        </w:rPr>
        <w:t xml:space="preserve">учебном </w:t>
      </w:r>
      <w:r>
        <w:rPr>
          <w:b/>
        </w:rPr>
        <w:t xml:space="preserve"> году</w:t>
      </w:r>
      <w:proofErr w:type="gramEnd"/>
      <w:r>
        <w:rPr>
          <w:b/>
        </w:rPr>
        <w:t xml:space="preserve"> тренерским составом было подготовлено: </w:t>
      </w:r>
      <w:r w:rsidR="00BA1E33">
        <w:rPr>
          <w:b/>
        </w:rPr>
        <w:t>3</w:t>
      </w:r>
      <w:r>
        <w:rPr>
          <w:b/>
        </w:rPr>
        <w:t xml:space="preserve">2 человека спортивно-массовых разрядов: </w:t>
      </w:r>
    </w:p>
    <w:p w14:paraId="0C1B9AFE" w14:textId="098C39F6" w:rsidR="005F428C" w:rsidRDefault="008045E1">
      <w:pPr>
        <w:numPr>
          <w:ilvl w:val="0"/>
          <w:numId w:val="4"/>
        </w:numPr>
        <w:spacing w:after="9" w:line="271" w:lineRule="auto"/>
        <w:ind w:hanging="708"/>
        <w:jc w:val="left"/>
      </w:pPr>
      <w:r>
        <w:rPr>
          <w:b/>
        </w:rPr>
        <w:t>Присвое</w:t>
      </w:r>
      <w:r w:rsidR="00BA1E33">
        <w:rPr>
          <w:b/>
        </w:rPr>
        <w:t>но</w:t>
      </w:r>
      <w:r>
        <w:rPr>
          <w:b/>
        </w:rPr>
        <w:t xml:space="preserve"> КМС –</w:t>
      </w:r>
      <w:r w:rsidR="00396A90">
        <w:rPr>
          <w:b/>
        </w:rPr>
        <w:t>1</w:t>
      </w:r>
      <w:r>
        <w:rPr>
          <w:b/>
        </w:rPr>
        <w:t xml:space="preserve"> человек</w:t>
      </w:r>
      <w:r w:rsidR="00BA1E33">
        <w:rPr>
          <w:b/>
        </w:rPr>
        <w:t xml:space="preserve"> (</w:t>
      </w:r>
      <w:r w:rsidR="00396A90">
        <w:rPr>
          <w:b/>
        </w:rPr>
        <w:t>СУМО</w:t>
      </w:r>
      <w:r w:rsidR="00BA1E33">
        <w:rPr>
          <w:b/>
        </w:rPr>
        <w:t xml:space="preserve"> – </w:t>
      </w:r>
      <w:r w:rsidR="00396A90">
        <w:rPr>
          <w:b/>
        </w:rPr>
        <w:t>Булатова Екатерина</w:t>
      </w:r>
      <w:r w:rsidR="00BA1E33">
        <w:rPr>
          <w:b/>
        </w:rPr>
        <w:t>)</w:t>
      </w:r>
      <w:r>
        <w:rPr>
          <w:b/>
        </w:rPr>
        <w:t xml:space="preserve"> </w:t>
      </w:r>
    </w:p>
    <w:p w14:paraId="01270B82" w14:textId="773ACB39" w:rsidR="00BA1E33" w:rsidRPr="00BA1E33" w:rsidRDefault="008045E1">
      <w:pPr>
        <w:numPr>
          <w:ilvl w:val="0"/>
          <w:numId w:val="4"/>
        </w:numPr>
        <w:spacing w:after="9" w:line="271" w:lineRule="auto"/>
        <w:ind w:hanging="708"/>
        <w:jc w:val="left"/>
      </w:pPr>
      <w:bookmarkStart w:id="1" w:name="_Hlk176185183"/>
      <w:r>
        <w:rPr>
          <w:b/>
        </w:rPr>
        <w:t>Присвоен перв</w:t>
      </w:r>
      <w:r w:rsidR="00BA1E33">
        <w:rPr>
          <w:b/>
        </w:rPr>
        <w:t>ый</w:t>
      </w:r>
      <w:r>
        <w:rPr>
          <w:b/>
        </w:rPr>
        <w:t xml:space="preserve"> взросл</w:t>
      </w:r>
      <w:r w:rsidR="00BA1E33">
        <w:rPr>
          <w:b/>
        </w:rPr>
        <w:t>ый</w:t>
      </w:r>
      <w:r>
        <w:rPr>
          <w:b/>
        </w:rPr>
        <w:t xml:space="preserve"> разряд –</w:t>
      </w:r>
      <w:r w:rsidR="00D9361A">
        <w:rPr>
          <w:b/>
        </w:rPr>
        <w:t>3</w:t>
      </w:r>
      <w:r>
        <w:rPr>
          <w:b/>
        </w:rPr>
        <w:t xml:space="preserve"> человек</w:t>
      </w:r>
      <w:r w:rsidR="00D9361A">
        <w:rPr>
          <w:b/>
        </w:rPr>
        <w:t>а</w:t>
      </w:r>
      <w:r w:rsidR="00BA1E33">
        <w:rPr>
          <w:b/>
        </w:rPr>
        <w:t xml:space="preserve"> (2 сумо, </w:t>
      </w:r>
      <w:r w:rsidR="0045040A">
        <w:rPr>
          <w:b/>
        </w:rPr>
        <w:t>1</w:t>
      </w:r>
      <w:r w:rsidR="00BA1E33">
        <w:rPr>
          <w:b/>
        </w:rPr>
        <w:t xml:space="preserve"> </w:t>
      </w:r>
      <w:r w:rsidR="00A00C89">
        <w:rPr>
          <w:b/>
        </w:rPr>
        <w:t>тяжелая атлетика</w:t>
      </w:r>
      <w:r w:rsidR="00BA1E33">
        <w:rPr>
          <w:b/>
        </w:rPr>
        <w:t>)</w:t>
      </w:r>
    </w:p>
    <w:bookmarkEnd w:id="1"/>
    <w:p w14:paraId="441C1F1F" w14:textId="7A82509B" w:rsidR="00BA1E33" w:rsidRPr="00BA1E33" w:rsidRDefault="00BA1E33" w:rsidP="00BA1E33">
      <w:pPr>
        <w:numPr>
          <w:ilvl w:val="0"/>
          <w:numId w:val="4"/>
        </w:numPr>
        <w:spacing w:after="9" w:line="271" w:lineRule="auto"/>
        <w:ind w:hanging="708"/>
        <w:jc w:val="left"/>
      </w:pPr>
      <w:r>
        <w:rPr>
          <w:b/>
        </w:rPr>
        <w:t xml:space="preserve">Присвоен второй взрослый разряд - 7 человек (2 сумо, </w:t>
      </w:r>
      <w:r w:rsidR="0045040A">
        <w:rPr>
          <w:b/>
        </w:rPr>
        <w:t>3</w:t>
      </w:r>
      <w:r>
        <w:rPr>
          <w:b/>
        </w:rPr>
        <w:t xml:space="preserve"> </w:t>
      </w:r>
      <w:r w:rsidR="00A00C89">
        <w:rPr>
          <w:b/>
        </w:rPr>
        <w:t>тяжелая атлетика</w:t>
      </w:r>
      <w:r w:rsidR="0045040A">
        <w:rPr>
          <w:b/>
        </w:rPr>
        <w:t>,</w:t>
      </w:r>
      <w:r w:rsidR="00E47638">
        <w:rPr>
          <w:b/>
        </w:rPr>
        <w:t xml:space="preserve"> </w:t>
      </w:r>
      <w:r w:rsidR="0045040A">
        <w:rPr>
          <w:b/>
        </w:rPr>
        <w:t>2 плавание</w:t>
      </w:r>
      <w:r>
        <w:rPr>
          <w:b/>
        </w:rPr>
        <w:t>)</w:t>
      </w:r>
    </w:p>
    <w:p w14:paraId="54917FA5" w14:textId="160BE79B" w:rsidR="005F428C" w:rsidRPr="003D5C92" w:rsidRDefault="0045040A" w:rsidP="00B55370">
      <w:pPr>
        <w:numPr>
          <w:ilvl w:val="0"/>
          <w:numId w:val="4"/>
        </w:numPr>
        <w:spacing w:after="9" w:line="271" w:lineRule="auto"/>
        <w:ind w:hanging="708"/>
        <w:jc w:val="left"/>
      </w:pPr>
      <w:r>
        <w:rPr>
          <w:b/>
        </w:rPr>
        <w:t>Присвоен третий взрослый разряд –4 человека (1 сумо, 3 плавание)</w:t>
      </w:r>
    </w:p>
    <w:p w14:paraId="571C0EA4" w14:textId="3CCF107B" w:rsidR="003D5C92" w:rsidRDefault="00586D26" w:rsidP="004155E4">
      <w:pPr>
        <w:spacing w:after="9" w:line="271" w:lineRule="auto"/>
        <w:ind w:left="0" w:firstLine="709"/>
      </w:pPr>
      <w:r>
        <w:lastRenderedPageBreak/>
        <w:t>Одним из объективных показателей качества образовательных услуг предполагаемых обучающимися в рамках своей деятельности, являлись результаты выступлений на соревнованиях.</w:t>
      </w:r>
    </w:p>
    <w:p w14:paraId="276C4009" w14:textId="109AE439" w:rsidR="00586D26" w:rsidRDefault="00586D26" w:rsidP="004155E4">
      <w:pPr>
        <w:spacing w:after="9" w:line="271" w:lineRule="auto"/>
        <w:ind w:left="0" w:firstLine="709"/>
      </w:pPr>
      <w:r>
        <w:t>Соревнования различного ранга я</w:t>
      </w:r>
      <w:r w:rsidR="00C8292A">
        <w:t xml:space="preserve">влялись неотъемлемой частью многолетней подготовки </w:t>
      </w:r>
      <w:r w:rsidR="004155E4">
        <w:t>спортсменов.</w:t>
      </w:r>
    </w:p>
    <w:p w14:paraId="1B492BB8" w14:textId="7029812C" w:rsidR="004155E4" w:rsidRDefault="004155E4" w:rsidP="004155E4">
      <w:pPr>
        <w:spacing w:after="9" w:line="271" w:lineRule="auto"/>
        <w:ind w:left="0" w:firstLine="709"/>
      </w:pPr>
      <w:r>
        <w:t>За 202</w:t>
      </w:r>
      <w:r w:rsidR="00A00C89">
        <w:t>4</w:t>
      </w:r>
      <w:r>
        <w:t>-202</w:t>
      </w:r>
      <w:r w:rsidR="00A00C89">
        <w:t>5</w:t>
      </w:r>
      <w:r>
        <w:t xml:space="preserve"> учебный</w:t>
      </w:r>
      <w:r w:rsidR="00C20A81">
        <w:t xml:space="preserve"> год</w:t>
      </w:r>
      <w:r>
        <w:t xml:space="preserve"> хорошие показатели у следующих тренеров-преподавателей</w:t>
      </w:r>
      <w:r w:rsidR="00C20A81">
        <w:t xml:space="preserve">: Халилова А.Г., </w:t>
      </w:r>
      <w:proofErr w:type="spellStart"/>
      <w:r w:rsidR="00A00C89">
        <w:t>Дубчак</w:t>
      </w:r>
      <w:proofErr w:type="spellEnd"/>
      <w:r w:rsidR="00A00C89">
        <w:t xml:space="preserve"> А.В., </w:t>
      </w:r>
      <w:proofErr w:type="spellStart"/>
      <w:r w:rsidR="00A00C89">
        <w:t>Патеева</w:t>
      </w:r>
      <w:proofErr w:type="spellEnd"/>
      <w:r w:rsidR="00A00C89">
        <w:t xml:space="preserve"> Д.В.</w:t>
      </w:r>
      <w:r w:rsidR="00C20A81">
        <w:t xml:space="preserve">, </w:t>
      </w:r>
      <w:r w:rsidR="00A00C89">
        <w:t>Масловой В.А.</w:t>
      </w:r>
      <w:r w:rsidR="00C20A81">
        <w:t xml:space="preserve">, Смирновой Е.А., Зверевой Н.А., Грибанова А.В., </w:t>
      </w:r>
      <w:proofErr w:type="spellStart"/>
      <w:r w:rsidR="00C20A81">
        <w:t>Картышкина</w:t>
      </w:r>
      <w:proofErr w:type="spellEnd"/>
      <w:r w:rsidR="00C20A81">
        <w:t xml:space="preserve"> А.Д. </w:t>
      </w:r>
      <w:r w:rsidR="008F2FC9">
        <w:t>их спортсмены принимали участие в областных и всероссийских соревнованиях.</w:t>
      </w:r>
    </w:p>
    <w:p w14:paraId="3A3FCA53" w14:textId="333C1617" w:rsidR="008F2FC9" w:rsidRDefault="008F2FC9" w:rsidP="004155E4">
      <w:pPr>
        <w:spacing w:after="9" w:line="271" w:lineRule="auto"/>
        <w:ind w:left="0" w:firstLine="709"/>
      </w:pPr>
      <w:r>
        <w:t xml:space="preserve">В рамках </w:t>
      </w:r>
      <w:proofErr w:type="spellStart"/>
      <w:r>
        <w:t>внутрифоковского</w:t>
      </w:r>
      <w:proofErr w:type="spellEnd"/>
      <w:r>
        <w:t xml:space="preserve"> административного контроля были проведены открытые тренировки, которые дали возможность проанализировать как положительные, так и проблемные стороны учебно-тренировочного и воспитательного процесса. Все это позволяло сделать вывод</w:t>
      </w:r>
      <w:r w:rsidR="00E21B82">
        <w:t xml:space="preserve">, что не все тренеры-преподаватели владеют навыками рационального планирования, умеют правильно выбирать формы и методы обучения в соответствии с содержанием занятия, учитывают возрастные и психологические особенности. </w:t>
      </w:r>
    </w:p>
    <w:p w14:paraId="5CA786D7" w14:textId="2781FBD1" w:rsidR="00E21B82" w:rsidRDefault="00E21B82" w:rsidP="004155E4">
      <w:pPr>
        <w:spacing w:after="9" w:line="271" w:lineRule="auto"/>
        <w:ind w:left="0" w:firstLine="709"/>
      </w:pPr>
      <w:r>
        <w:t>С целью оказания методической помощи раз</w:t>
      </w:r>
      <w:r w:rsidR="00600570">
        <w:t xml:space="preserve"> </w:t>
      </w:r>
      <w:r>
        <w:t>в месяц проводилось оперативное совещание и заседание Тренерского совета.</w:t>
      </w:r>
    </w:p>
    <w:p w14:paraId="17C526A9" w14:textId="625DB310" w:rsidR="00E21B82" w:rsidRDefault="00E21B82" w:rsidP="004155E4">
      <w:pPr>
        <w:spacing w:after="9" w:line="271" w:lineRule="auto"/>
        <w:ind w:left="0" w:firstLine="709"/>
      </w:pPr>
      <w:r>
        <w:t>Вся работа строится на основе самоанализа результатов деятельности тренеров-преподавателей, который они сдают в конце учебного года.</w:t>
      </w:r>
    </w:p>
    <w:p w14:paraId="3CD694F5" w14:textId="755D7D95" w:rsidR="00750A07" w:rsidRDefault="00716346" w:rsidP="00750A07">
      <w:pPr>
        <w:pStyle w:val="a3"/>
        <w:spacing w:before="89"/>
        <w:ind w:left="0" w:firstLine="708"/>
      </w:pPr>
      <w:r>
        <w:t>За прошлый учебный год прошли курсовую подготовку по теме «Организация деятельности тренера-</w:t>
      </w:r>
      <w:r w:rsidR="00A00C89">
        <w:t>преподавателя» по</w:t>
      </w:r>
      <w:r>
        <w:t xml:space="preserve"> видам спорта </w:t>
      </w:r>
      <w:r w:rsidR="00A00C89">
        <w:t>КУДО,</w:t>
      </w:r>
      <w:r w:rsidR="00750A07">
        <w:t xml:space="preserve"> волейбол, хоккей, художественная гимнастика – 4 человека. </w:t>
      </w:r>
    </w:p>
    <w:p w14:paraId="3E8811D1" w14:textId="6518D88F" w:rsidR="00750A07" w:rsidRDefault="00750A07" w:rsidP="00750A07">
      <w:pPr>
        <w:pStyle w:val="a3"/>
        <w:spacing w:before="89"/>
        <w:ind w:left="0" w:firstLine="708"/>
        <w:rPr>
          <w:color w:val="auto"/>
          <w:spacing w:val="-3"/>
          <w:kern w:val="0"/>
          <w:szCs w:val="28"/>
          <w:lang w:eastAsia="en-US"/>
          <w14:ligatures w14:val="none"/>
        </w:rPr>
      </w:pPr>
      <w:r w:rsidRPr="00750A07">
        <w:rPr>
          <w:color w:val="auto"/>
          <w:spacing w:val="-3"/>
          <w:kern w:val="0"/>
          <w:szCs w:val="28"/>
          <w:lang w:eastAsia="en-US"/>
          <w14:ligatures w14:val="none"/>
        </w:rPr>
        <w:t>«П</w:t>
      </w:r>
      <w:r w:rsidRPr="00750A07">
        <w:rPr>
          <w:color w:val="auto"/>
          <w:kern w:val="0"/>
          <w:szCs w:val="28"/>
          <w:lang w:eastAsia="en-US"/>
          <w14:ligatures w14:val="none"/>
        </w:rPr>
        <w:t>одготовка</w:t>
      </w:r>
      <w:r w:rsidRPr="00750A07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спортивных</w:t>
      </w:r>
      <w:r w:rsidRPr="00750A07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судей</w:t>
      </w:r>
      <w:r w:rsidRPr="00750A07">
        <w:rPr>
          <w:color w:val="auto"/>
          <w:spacing w:val="-2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главной</w:t>
      </w:r>
      <w:r w:rsidRPr="00750A07">
        <w:rPr>
          <w:color w:val="auto"/>
          <w:spacing w:val="-4"/>
          <w:kern w:val="0"/>
          <w:szCs w:val="28"/>
          <w:lang w:eastAsia="en-US"/>
          <w14:ligatures w14:val="none"/>
        </w:rPr>
        <w:t xml:space="preserve"> </w:t>
      </w:r>
      <w:proofErr w:type="gramStart"/>
      <w:r w:rsidRPr="00750A07">
        <w:rPr>
          <w:color w:val="auto"/>
          <w:kern w:val="0"/>
          <w:szCs w:val="28"/>
          <w:lang w:eastAsia="en-US"/>
          <w14:ligatures w14:val="none"/>
        </w:rPr>
        <w:t xml:space="preserve">судейской </w:t>
      </w:r>
      <w:r w:rsidRPr="00750A07">
        <w:rPr>
          <w:color w:val="auto"/>
          <w:spacing w:val="-67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коллегии</w:t>
      </w:r>
      <w:proofErr w:type="gramEnd"/>
      <w:r w:rsidRPr="00750A07">
        <w:rPr>
          <w:color w:val="auto"/>
          <w:spacing w:val="-2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и</w:t>
      </w:r>
      <w:r w:rsidRPr="00750A07">
        <w:rPr>
          <w:color w:val="auto"/>
          <w:spacing w:val="-1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судейских</w:t>
      </w:r>
      <w:r w:rsidRPr="00750A07">
        <w:rPr>
          <w:color w:val="auto"/>
          <w:spacing w:val="-1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бригад физкультурных</w:t>
      </w:r>
      <w:r w:rsidRPr="00750A07">
        <w:rPr>
          <w:color w:val="auto"/>
          <w:spacing w:val="-5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и</w:t>
      </w:r>
      <w:r w:rsidRPr="00750A07">
        <w:rPr>
          <w:color w:val="auto"/>
          <w:spacing w:val="-1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спортивных мероприятий</w:t>
      </w:r>
      <w:r w:rsidRPr="00750A07">
        <w:rPr>
          <w:color w:val="auto"/>
          <w:spacing w:val="-1"/>
          <w:kern w:val="0"/>
          <w:szCs w:val="28"/>
          <w:lang w:eastAsia="en-US"/>
          <w14:ligatures w14:val="none"/>
        </w:rPr>
        <w:t xml:space="preserve"> </w:t>
      </w:r>
      <w:r w:rsidRPr="00750A07">
        <w:rPr>
          <w:color w:val="auto"/>
          <w:kern w:val="0"/>
          <w:szCs w:val="28"/>
          <w:lang w:eastAsia="en-US"/>
          <w14:ligatures w14:val="none"/>
        </w:rPr>
        <w:t>Всероссийского физкультурно-спортивного комплекса «Готов к труду и обороне» (ГТО)»</w:t>
      </w:r>
      <w:r w:rsidRPr="00750A07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</w:t>
      </w:r>
      <w:r>
        <w:rPr>
          <w:color w:val="auto"/>
          <w:spacing w:val="-3"/>
          <w:kern w:val="0"/>
          <w:szCs w:val="28"/>
          <w:lang w:eastAsia="en-US"/>
          <w14:ligatures w14:val="none"/>
        </w:rPr>
        <w:t xml:space="preserve">- </w:t>
      </w:r>
      <w:r w:rsidR="00A00C89">
        <w:rPr>
          <w:color w:val="auto"/>
          <w:spacing w:val="-3"/>
          <w:kern w:val="0"/>
          <w:szCs w:val="28"/>
          <w:lang w:eastAsia="en-US"/>
          <w14:ligatures w14:val="none"/>
        </w:rPr>
        <w:t>5</w:t>
      </w:r>
      <w:r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человек.</w:t>
      </w:r>
    </w:p>
    <w:p w14:paraId="46EF7A27" w14:textId="6629F26D" w:rsidR="00600570" w:rsidRDefault="00F76F3C" w:rsidP="003F15BC">
      <w:pPr>
        <w:pStyle w:val="a3"/>
        <w:spacing w:before="89"/>
        <w:ind w:left="0" w:firstLine="708"/>
        <w:rPr>
          <w:color w:val="auto"/>
          <w:spacing w:val="-3"/>
          <w:kern w:val="0"/>
          <w:szCs w:val="28"/>
          <w:lang w:eastAsia="en-US"/>
          <w14:ligatures w14:val="none"/>
        </w:rPr>
      </w:pPr>
      <w:r>
        <w:rPr>
          <w:color w:val="auto"/>
          <w:spacing w:val="-3"/>
          <w:kern w:val="0"/>
          <w:szCs w:val="28"/>
          <w:lang w:eastAsia="en-US"/>
          <w14:ligatures w14:val="none"/>
        </w:rPr>
        <w:t>З</w:t>
      </w:r>
      <w:r w:rsidR="003F15BC">
        <w:rPr>
          <w:color w:val="auto"/>
          <w:spacing w:val="-3"/>
          <w:kern w:val="0"/>
          <w:szCs w:val="28"/>
          <w:lang w:eastAsia="en-US"/>
          <w14:ligatures w14:val="none"/>
        </w:rPr>
        <w:t>аполнение журналов ведется в электронном формате. Тренерский состав работает на платформе «Мой спорт». Куда может зайти</w:t>
      </w:r>
      <w:r w:rsidR="007E35D6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родитель</w:t>
      </w:r>
      <w:r w:rsidR="003F15BC">
        <w:rPr>
          <w:color w:val="auto"/>
          <w:spacing w:val="-3"/>
          <w:kern w:val="0"/>
          <w:szCs w:val="28"/>
          <w:lang w:eastAsia="en-US"/>
          <w14:ligatures w14:val="none"/>
        </w:rPr>
        <w:t>, спортсмен</w:t>
      </w:r>
      <w:r w:rsidR="007E35D6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и администратор, который работает с данной платформой.     </w:t>
      </w:r>
      <w:r w:rsidR="0026491F">
        <w:rPr>
          <w:color w:val="auto"/>
          <w:spacing w:val="-3"/>
          <w:kern w:val="0"/>
          <w:szCs w:val="28"/>
          <w:lang w:eastAsia="en-US"/>
          <w14:ligatures w14:val="none"/>
        </w:rPr>
        <w:t>В</w:t>
      </w:r>
      <w:r w:rsidR="007E35D6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конце каждого месяца журнал распечатывается на проверку.</w:t>
      </w:r>
    </w:p>
    <w:p w14:paraId="7D82F9A8" w14:textId="00B2C338" w:rsidR="00773B5C" w:rsidRDefault="00773B5C" w:rsidP="003F15BC">
      <w:pPr>
        <w:pStyle w:val="a3"/>
        <w:spacing w:before="89"/>
        <w:ind w:left="0" w:firstLine="708"/>
        <w:rPr>
          <w:color w:val="auto"/>
          <w:spacing w:val="-3"/>
          <w:kern w:val="0"/>
          <w:szCs w:val="28"/>
          <w:lang w:eastAsia="en-US"/>
          <w14:ligatures w14:val="none"/>
        </w:rPr>
      </w:pPr>
      <w:r>
        <w:rPr>
          <w:color w:val="auto"/>
          <w:spacing w:val="-3"/>
          <w:kern w:val="0"/>
          <w:szCs w:val="28"/>
          <w:lang w:eastAsia="en-US"/>
          <w14:ligatures w14:val="none"/>
        </w:rPr>
        <w:t>Во время летних каникул</w:t>
      </w:r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были организованы спортивные сборы детей из секции самбо тренер-преподаватель Халилов </w:t>
      </w:r>
      <w:proofErr w:type="spellStart"/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>С.Г.о</w:t>
      </w:r>
      <w:proofErr w:type="spellEnd"/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и дети из секции волейбол и баскетбол тренеры-преподаватели </w:t>
      </w:r>
      <w:proofErr w:type="spellStart"/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>Дубчак</w:t>
      </w:r>
      <w:proofErr w:type="spellEnd"/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А.В. и Веселов Д.С., </w:t>
      </w:r>
      <w:r>
        <w:rPr>
          <w:color w:val="auto"/>
          <w:spacing w:val="-3"/>
          <w:kern w:val="0"/>
          <w:szCs w:val="28"/>
          <w:lang w:eastAsia="en-US"/>
          <w14:ligatures w14:val="none"/>
        </w:rPr>
        <w:t>в</w:t>
      </w:r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>сего</w:t>
      </w:r>
      <w:r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</w:t>
      </w:r>
      <w:r w:rsidR="00F76F3C">
        <w:rPr>
          <w:color w:val="auto"/>
          <w:spacing w:val="-3"/>
          <w:kern w:val="0"/>
          <w:szCs w:val="28"/>
          <w:lang w:eastAsia="en-US"/>
          <w14:ligatures w14:val="none"/>
        </w:rPr>
        <w:t>68</w:t>
      </w:r>
      <w:r>
        <w:rPr>
          <w:color w:val="auto"/>
          <w:spacing w:val="-3"/>
          <w:kern w:val="0"/>
          <w:szCs w:val="28"/>
          <w:lang w:eastAsia="en-US"/>
          <w14:ligatures w14:val="none"/>
        </w:rPr>
        <w:t xml:space="preserve"> человек.</w:t>
      </w:r>
    </w:p>
    <w:p w14:paraId="754F5ACF" w14:textId="4690C376" w:rsidR="007E35D6" w:rsidRDefault="007E35D6" w:rsidP="00C759F3">
      <w:pPr>
        <w:pStyle w:val="a3"/>
        <w:shd w:val="clear" w:color="auto" w:fill="C00000"/>
        <w:spacing w:before="89"/>
        <w:ind w:left="0" w:firstLine="708"/>
        <w:rPr>
          <w:color w:val="auto"/>
          <w:spacing w:val="-3"/>
          <w:kern w:val="0"/>
          <w:szCs w:val="28"/>
          <w:lang w:eastAsia="en-US"/>
          <w14:ligatures w14:val="none"/>
        </w:rPr>
      </w:pPr>
      <w:r>
        <w:rPr>
          <w:color w:val="auto"/>
          <w:spacing w:val="-3"/>
          <w:kern w:val="0"/>
          <w:szCs w:val="28"/>
          <w:lang w:eastAsia="en-US"/>
          <w14:ligatures w14:val="none"/>
        </w:rPr>
        <w:t xml:space="preserve">Вся учебно-методическая работа велась </w:t>
      </w:r>
      <w:proofErr w:type="gramStart"/>
      <w:r>
        <w:rPr>
          <w:color w:val="auto"/>
          <w:spacing w:val="-3"/>
          <w:kern w:val="0"/>
          <w:szCs w:val="28"/>
          <w:lang w:eastAsia="en-US"/>
          <w14:ligatures w14:val="none"/>
        </w:rPr>
        <w:t>согласно годового плана</w:t>
      </w:r>
      <w:proofErr w:type="gramEnd"/>
      <w:r>
        <w:rPr>
          <w:color w:val="auto"/>
          <w:spacing w:val="-3"/>
          <w:kern w:val="0"/>
          <w:szCs w:val="28"/>
          <w:lang w:eastAsia="en-US"/>
          <w14:ligatures w14:val="none"/>
        </w:rPr>
        <w:t>.</w:t>
      </w:r>
    </w:p>
    <w:p w14:paraId="7BBDFA0B" w14:textId="7578A35A" w:rsidR="000B1F9A" w:rsidRDefault="007E35D6" w:rsidP="007E35D6">
      <w:pPr>
        <w:ind w:left="0" w:firstLine="709"/>
      </w:pPr>
      <w:r>
        <w:t xml:space="preserve">Кроме всего этого на объектах нашего учреждения занимается </w:t>
      </w:r>
      <w:r w:rsidR="00655767">
        <w:t>16</w:t>
      </w:r>
      <w:r>
        <w:t xml:space="preserve"> </w:t>
      </w:r>
      <w:r w:rsidR="00E47638">
        <w:t xml:space="preserve">организованных платных и бесплатных </w:t>
      </w:r>
      <w:r>
        <w:t>групп по различным видам спорта</w:t>
      </w:r>
      <w:r w:rsidR="00655767">
        <w:t xml:space="preserve"> (плавание, ОФП, мини-футбол, хоккей, настольный теннис, волейбол, фитнес, аквааэробика). </w:t>
      </w:r>
    </w:p>
    <w:p w14:paraId="1CA8D395" w14:textId="3E71A6E2" w:rsidR="005F428C" w:rsidRDefault="00655767" w:rsidP="00B55370">
      <w:pPr>
        <w:ind w:left="-15" w:firstLine="708"/>
      </w:pPr>
      <w:r>
        <w:t>Также занимаются сборные района по хоккею, волейболу, футболу и баскетболу.</w:t>
      </w:r>
    </w:p>
    <w:p w14:paraId="609AF184" w14:textId="13D77211" w:rsidR="005F428C" w:rsidRDefault="008045E1">
      <w:pPr>
        <w:ind w:left="-15" w:firstLine="708"/>
      </w:pPr>
      <w:r>
        <w:lastRenderedPageBreak/>
        <w:t xml:space="preserve">Совместно с общественными организациями «Союза </w:t>
      </w:r>
      <w:r>
        <w:t>пенсионеров» среди лиц пожилого возраста провод</w:t>
      </w:r>
      <w:r w:rsidR="00655767">
        <w:t>и</w:t>
      </w:r>
      <w:r>
        <w:t xml:space="preserve">тся </w:t>
      </w:r>
      <w:r w:rsidR="00655767">
        <w:t xml:space="preserve">районная и региональная </w:t>
      </w:r>
      <w:r>
        <w:t>спартакиад</w:t>
      </w:r>
      <w:r w:rsidR="00655767">
        <w:t xml:space="preserve">а, на которые для судейства привлекается тренерский состав нашего </w:t>
      </w:r>
      <w:proofErr w:type="spellStart"/>
      <w:r w:rsidR="00655767">
        <w:t>ФОКа</w:t>
      </w:r>
      <w:proofErr w:type="spellEnd"/>
      <w:r w:rsidR="000B1F9A">
        <w:t>.</w:t>
      </w:r>
      <w:r>
        <w:t xml:space="preserve"> </w:t>
      </w:r>
    </w:p>
    <w:p w14:paraId="4000A91F" w14:textId="163E63B7" w:rsidR="0019329D" w:rsidRDefault="008045E1">
      <w:pPr>
        <w:ind w:left="-5"/>
      </w:pPr>
      <w:r>
        <w:rPr>
          <w:sz w:val="26"/>
        </w:rPr>
        <w:t xml:space="preserve">        </w:t>
      </w:r>
      <w:r>
        <w:t xml:space="preserve">На сегодняшний день перед коллективом </w:t>
      </w:r>
      <w:r w:rsidR="00655767">
        <w:t xml:space="preserve">нашего </w:t>
      </w:r>
      <w:proofErr w:type="spellStart"/>
      <w:r w:rsidR="00655767">
        <w:t>ФОКа</w:t>
      </w:r>
      <w:proofErr w:type="spellEnd"/>
      <w:r>
        <w:t xml:space="preserve">, стоит одна из основных задач, которую </w:t>
      </w:r>
      <w:r>
        <w:t>призваны решать тренер</w:t>
      </w:r>
      <w:r w:rsidR="00F76F3C">
        <w:t>ы</w:t>
      </w:r>
      <w:r>
        <w:t>, является привлечение к регулярным занятиям физкультурой и спортом, пропаганда здорового образа жизни среди детей и подростков</w:t>
      </w:r>
      <w:r w:rsidR="004E2C2F">
        <w:t xml:space="preserve"> группы риска</w:t>
      </w:r>
      <w:r>
        <w:t xml:space="preserve">. </w:t>
      </w:r>
    </w:p>
    <w:p w14:paraId="3330316A" w14:textId="5F21F903" w:rsidR="005F428C" w:rsidRDefault="008045E1" w:rsidP="0019329D">
      <w:pPr>
        <w:ind w:left="-5" w:firstLine="698"/>
      </w:pPr>
      <w:r>
        <w:t>Решение этой задачи особенно актуально в современных условиях нашего общества</w:t>
      </w:r>
      <w:r w:rsidR="0019329D">
        <w:t>.</w:t>
      </w:r>
      <w:r>
        <w:t xml:space="preserve"> </w:t>
      </w:r>
    </w:p>
    <w:p w14:paraId="0D4AA370" w14:textId="7456B849" w:rsidR="005F428C" w:rsidRDefault="008045E1">
      <w:pPr>
        <w:ind w:left="-15" w:firstLine="708"/>
      </w:pPr>
      <w:r>
        <w:t xml:space="preserve">За </w:t>
      </w:r>
      <w:r>
        <w:t>период 202</w:t>
      </w:r>
      <w:r w:rsidR="00F76F3C">
        <w:t>4</w:t>
      </w:r>
      <w:r w:rsidR="0019329D">
        <w:t>-202</w:t>
      </w:r>
      <w:r w:rsidR="00F76F3C">
        <w:t>4</w:t>
      </w:r>
      <w:r w:rsidR="0019329D">
        <w:t xml:space="preserve"> учебного</w:t>
      </w:r>
      <w:r>
        <w:t xml:space="preserve"> года всем желающим, находящимся в группе риска и стоящих на учете в комиссии по делам несовершеннолетних, а также детям из неблагополучных и многодетных семей было представлено бесплатное посещение плавательного бассейна</w:t>
      </w:r>
      <w:r w:rsidR="0019329D">
        <w:t>, ледовой арены</w:t>
      </w:r>
      <w:r>
        <w:t xml:space="preserve"> и предоставлен в прокат на безвозмездной основе спортивный инвентарь. </w:t>
      </w:r>
    </w:p>
    <w:p w14:paraId="38D9CF8D" w14:textId="3863CFEA" w:rsidR="005F428C" w:rsidRDefault="005F428C">
      <w:pPr>
        <w:spacing w:after="34" w:line="259" w:lineRule="auto"/>
        <w:ind w:left="0" w:firstLine="0"/>
        <w:jc w:val="left"/>
      </w:pPr>
    </w:p>
    <w:p w14:paraId="5529B2AA" w14:textId="124AB775" w:rsidR="000B4AD4" w:rsidRDefault="000B4AD4" w:rsidP="000B4AD4">
      <w:pPr>
        <w:ind w:left="0" w:firstLine="709"/>
      </w:pPr>
      <w:r>
        <w:t>Ожидаемые результаты по завершению 202</w:t>
      </w:r>
      <w:r w:rsidR="00F76F3C">
        <w:t>4</w:t>
      </w:r>
      <w:r>
        <w:t>-202</w:t>
      </w:r>
      <w:r w:rsidR="00F76F3C">
        <w:t>5</w:t>
      </w:r>
      <w:r>
        <w:t xml:space="preserve"> учебного года</w:t>
      </w:r>
      <w:r w:rsidR="00F76F3C">
        <w:t xml:space="preserve">: </w:t>
      </w:r>
    </w:p>
    <w:p w14:paraId="0488C0C2" w14:textId="77777777" w:rsidR="00F76F3C" w:rsidRDefault="00F76F3C" w:rsidP="000B4AD4">
      <w:pPr>
        <w:ind w:left="0" w:firstLine="709"/>
      </w:pPr>
    </w:p>
    <w:p w14:paraId="3BB8022B" w14:textId="0D5793AB" w:rsidR="000B4AD4" w:rsidRPr="00C759F3" w:rsidRDefault="000B4AD4" w:rsidP="000B4AD4">
      <w:pPr>
        <w:spacing w:after="120" w:line="248" w:lineRule="auto"/>
        <w:ind w:left="294" w:right="386"/>
        <w:rPr>
          <w:rFonts w:eastAsia="Book Antiqua"/>
          <w:kern w:val="0"/>
          <w:szCs w:val="28"/>
          <w14:ligatures w14:val="none"/>
        </w:rPr>
      </w:pPr>
      <w:r w:rsidRPr="00C759F3">
        <w:rPr>
          <w:rFonts w:eastAsia="Book Antiqua"/>
          <w:kern w:val="0"/>
          <w:szCs w:val="28"/>
          <w14:ligatures w14:val="none"/>
        </w:rPr>
        <w:t>1.</w:t>
      </w:r>
      <w:r w:rsidR="00F76F3C">
        <w:rPr>
          <w:rFonts w:eastAsia="Book Antiqua"/>
          <w:kern w:val="0"/>
          <w:szCs w:val="28"/>
          <w14:ligatures w14:val="none"/>
        </w:rPr>
        <w:t xml:space="preserve"> </w:t>
      </w:r>
      <w:r w:rsidRPr="00C759F3">
        <w:rPr>
          <w:rFonts w:eastAsia="Book Antiqua"/>
          <w:kern w:val="0"/>
          <w:szCs w:val="28"/>
          <w14:ligatures w14:val="none"/>
        </w:rPr>
        <w:t xml:space="preserve">Повышение показателя качества обученности, по всем видам спорта.  </w:t>
      </w:r>
    </w:p>
    <w:p w14:paraId="1D38005E" w14:textId="73C8BBA5" w:rsidR="000B4AD4" w:rsidRPr="00C759F3" w:rsidRDefault="000B4AD4" w:rsidP="000B4AD4">
      <w:pPr>
        <w:spacing w:after="120" w:line="248" w:lineRule="auto"/>
        <w:ind w:left="294" w:right="386"/>
        <w:rPr>
          <w:rFonts w:eastAsia="Book Antiqua"/>
          <w:kern w:val="0"/>
          <w:szCs w:val="28"/>
          <w14:ligatures w14:val="none"/>
        </w:rPr>
      </w:pPr>
      <w:r w:rsidRPr="00C759F3">
        <w:rPr>
          <w:rFonts w:eastAsia="Book Antiqua"/>
          <w:kern w:val="0"/>
          <w:szCs w:val="28"/>
          <w14:ligatures w14:val="none"/>
        </w:rPr>
        <w:t>2.</w:t>
      </w:r>
      <w:r w:rsidR="00F76F3C">
        <w:rPr>
          <w:rFonts w:eastAsia="Book Antiqua"/>
          <w:kern w:val="0"/>
          <w:szCs w:val="28"/>
          <w14:ligatures w14:val="none"/>
        </w:rPr>
        <w:t xml:space="preserve"> </w:t>
      </w:r>
      <w:r w:rsidRPr="00C759F3">
        <w:rPr>
          <w:rFonts w:eastAsia="Book Antiqua"/>
          <w:kern w:val="0"/>
          <w:szCs w:val="28"/>
          <w14:ligatures w14:val="none"/>
        </w:rPr>
        <w:t xml:space="preserve">Потребность у обучающихся проявлять заботу о своем здоровье и стремление к здоровому образу жизни. </w:t>
      </w:r>
    </w:p>
    <w:p w14:paraId="0872DA56" w14:textId="76D38F71" w:rsidR="000B4AD4" w:rsidRPr="00C759F3" w:rsidRDefault="000B4AD4" w:rsidP="000B4AD4">
      <w:pPr>
        <w:spacing w:after="120" w:line="248" w:lineRule="auto"/>
        <w:ind w:left="294"/>
        <w:rPr>
          <w:rFonts w:eastAsia="Book Antiqua"/>
          <w:kern w:val="0"/>
          <w:szCs w:val="28"/>
          <w14:ligatures w14:val="none"/>
        </w:rPr>
      </w:pPr>
      <w:r w:rsidRPr="00C759F3">
        <w:rPr>
          <w:rFonts w:eastAsia="Book Antiqua"/>
          <w:kern w:val="0"/>
          <w:szCs w:val="28"/>
          <w14:ligatures w14:val="none"/>
        </w:rPr>
        <w:t>3.</w:t>
      </w:r>
      <w:r w:rsidR="00F76F3C">
        <w:rPr>
          <w:rFonts w:eastAsia="Book Antiqua"/>
          <w:kern w:val="0"/>
          <w:szCs w:val="28"/>
          <w14:ligatures w14:val="none"/>
        </w:rPr>
        <w:t xml:space="preserve"> </w:t>
      </w:r>
      <w:r w:rsidRPr="00C759F3">
        <w:rPr>
          <w:rFonts w:eastAsia="Book Antiqua"/>
          <w:kern w:val="0"/>
          <w:szCs w:val="28"/>
          <w14:ligatures w14:val="none"/>
        </w:rPr>
        <w:t xml:space="preserve">Повышение уровня освоения основ техники у обучающихся в избранных видах спорта и, как следствие, достижение высоких спортивных результатов;   </w:t>
      </w:r>
    </w:p>
    <w:p w14:paraId="392ED3F5" w14:textId="2D32CE79" w:rsidR="000B4AD4" w:rsidRPr="00C759F3" w:rsidRDefault="000B4AD4" w:rsidP="000B4AD4">
      <w:pPr>
        <w:spacing w:after="120" w:line="248" w:lineRule="auto"/>
        <w:ind w:left="294"/>
        <w:rPr>
          <w:rFonts w:eastAsia="Book Antiqua"/>
          <w:kern w:val="0"/>
          <w:szCs w:val="28"/>
          <w14:ligatures w14:val="none"/>
        </w:rPr>
      </w:pPr>
      <w:r w:rsidRPr="00C759F3">
        <w:rPr>
          <w:rFonts w:eastAsia="Book Antiqua"/>
          <w:kern w:val="0"/>
          <w:szCs w:val="28"/>
          <w14:ligatures w14:val="none"/>
        </w:rPr>
        <w:t>4.</w:t>
      </w:r>
      <w:r w:rsidR="00F76F3C">
        <w:rPr>
          <w:rFonts w:eastAsia="Book Antiqua"/>
          <w:kern w:val="0"/>
          <w:szCs w:val="28"/>
          <w14:ligatures w14:val="none"/>
        </w:rPr>
        <w:t xml:space="preserve"> </w:t>
      </w:r>
      <w:r w:rsidRPr="00C759F3">
        <w:rPr>
          <w:rFonts w:eastAsia="Book Antiqua"/>
          <w:kern w:val="0"/>
          <w:szCs w:val="28"/>
          <w14:ligatures w14:val="none"/>
        </w:rPr>
        <w:t xml:space="preserve">Повышение интереса детей и подростков к занятиям физической культурой и спортом, приобретение обучающимися навыков здорового образа жизни в соответствии с их возрастными особенностями. </w:t>
      </w:r>
    </w:p>
    <w:p w14:paraId="5486391E" w14:textId="0815233C" w:rsidR="000B4AD4" w:rsidRPr="005F52CE" w:rsidRDefault="00F76F3C" w:rsidP="000B4AD4">
      <w:pPr>
        <w:spacing w:after="120" w:line="248" w:lineRule="auto"/>
        <w:ind w:left="294"/>
        <w:rPr>
          <w:rFonts w:eastAsia="Book Antiqua"/>
          <w:kern w:val="0"/>
          <w:szCs w:val="28"/>
          <w14:ligatures w14:val="none"/>
        </w:rPr>
      </w:pPr>
      <w:r>
        <w:rPr>
          <w:rFonts w:eastAsia="Book Antiqua"/>
          <w:kern w:val="0"/>
          <w:szCs w:val="28"/>
          <w14:ligatures w14:val="none"/>
        </w:rPr>
        <w:t>5</w:t>
      </w:r>
      <w:r w:rsidR="000B4AD4" w:rsidRPr="00C759F3">
        <w:rPr>
          <w:rFonts w:eastAsia="Book Antiqua"/>
          <w:kern w:val="0"/>
          <w:szCs w:val="28"/>
          <w14:ligatures w14:val="none"/>
        </w:rPr>
        <w:t>.</w:t>
      </w:r>
      <w:r>
        <w:rPr>
          <w:rFonts w:eastAsia="Book Antiqua"/>
          <w:kern w:val="0"/>
          <w:szCs w:val="28"/>
          <w14:ligatures w14:val="none"/>
        </w:rPr>
        <w:t xml:space="preserve"> </w:t>
      </w:r>
      <w:r w:rsidR="000B4AD4" w:rsidRPr="00C759F3">
        <w:rPr>
          <w:rFonts w:eastAsia="Book Antiqua"/>
          <w:kern w:val="0"/>
          <w:szCs w:val="28"/>
          <w14:ligatures w14:val="none"/>
        </w:rPr>
        <w:t xml:space="preserve">Рост числа обучающихся, принявших участие в спортивных соревнованиях и турнирах различного уровня.  </w:t>
      </w:r>
    </w:p>
    <w:p w14:paraId="5FFF2FAE" w14:textId="7B149590" w:rsidR="005F428C" w:rsidRDefault="005F428C">
      <w:pPr>
        <w:spacing w:after="0" w:line="259" w:lineRule="auto"/>
        <w:ind w:left="0" w:firstLine="0"/>
        <w:jc w:val="left"/>
      </w:pPr>
    </w:p>
    <w:sectPr w:rsidR="005F428C">
      <w:pgSz w:w="11906" w:h="16838"/>
      <w:pgMar w:top="580" w:right="845" w:bottom="58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A8"/>
    <w:multiLevelType w:val="hybridMultilevel"/>
    <w:tmpl w:val="D94862BE"/>
    <w:lvl w:ilvl="0" w:tplc="7C32F52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86C3BA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CCCB2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E4218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A638C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D40016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8EC518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7E2148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E391E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B7638"/>
    <w:multiLevelType w:val="hybridMultilevel"/>
    <w:tmpl w:val="23BA1892"/>
    <w:lvl w:ilvl="0" w:tplc="DF5A1222">
      <w:start w:val="1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868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2EA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FC82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3E8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E0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8E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C23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02A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D517B"/>
    <w:multiLevelType w:val="hybridMultilevel"/>
    <w:tmpl w:val="525297F0"/>
    <w:lvl w:ilvl="0" w:tplc="5D54F602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CD63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C8B9E">
      <w:start w:val="1"/>
      <w:numFmt w:val="bullet"/>
      <w:lvlText w:val="▪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7243B0">
      <w:start w:val="1"/>
      <w:numFmt w:val="bullet"/>
      <w:lvlText w:val="•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3AA27A">
      <w:start w:val="1"/>
      <w:numFmt w:val="bullet"/>
      <w:lvlText w:val="o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2908E">
      <w:start w:val="1"/>
      <w:numFmt w:val="bullet"/>
      <w:lvlText w:val="▪"/>
      <w:lvlJc w:val="left"/>
      <w:pPr>
        <w:ind w:left="7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C2EC54">
      <w:start w:val="1"/>
      <w:numFmt w:val="bullet"/>
      <w:lvlText w:val="•"/>
      <w:lvlJc w:val="left"/>
      <w:pPr>
        <w:ind w:left="8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ED2BE">
      <w:start w:val="1"/>
      <w:numFmt w:val="bullet"/>
      <w:lvlText w:val="o"/>
      <w:lvlJc w:val="left"/>
      <w:pPr>
        <w:ind w:left="8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F04764">
      <w:start w:val="1"/>
      <w:numFmt w:val="bullet"/>
      <w:lvlText w:val="▪"/>
      <w:lvlJc w:val="left"/>
      <w:pPr>
        <w:ind w:left="9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75DAF"/>
    <w:multiLevelType w:val="hybridMultilevel"/>
    <w:tmpl w:val="74C666B6"/>
    <w:lvl w:ilvl="0" w:tplc="B5226BEC">
      <w:start w:val="9"/>
      <w:numFmt w:val="decimal"/>
      <w:lvlText w:val="%1."/>
      <w:lvlJc w:val="left"/>
      <w:pPr>
        <w:ind w:left="3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A4736">
      <w:start w:val="1"/>
      <w:numFmt w:val="lowerLetter"/>
      <w:lvlText w:val="%2"/>
      <w:lvlJc w:val="left"/>
      <w:pPr>
        <w:ind w:left="3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A537A">
      <w:start w:val="1"/>
      <w:numFmt w:val="lowerRoman"/>
      <w:lvlText w:val="%3"/>
      <w:lvlJc w:val="left"/>
      <w:pPr>
        <w:ind w:left="4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E6AB8">
      <w:start w:val="1"/>
      <w:numFmt w:val="decimal"/>
      <w:lvlText w:val="%4"/>
      <w:lvlJc w:val="left"/>
      <w:pPr>
        <w:ind w:left="5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4CF33C">
      <w:start w:val="1"/>
      <w:numFmt w:val="lowerLetter"/>
      <w:lvlText w:val="%5"/>
      <w:lvlJc w:val="left"/>
      <w:pPr>
        <w:ind w:left="6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A2038">
      <w:start w:val="1"/>
      <w:numFmt w:val="lowerRoman"/>
      <w:lvlText w:val="%6"/>
      <w:lvlJc w:val="left"/>
      <w:pPr>
        <w:ind w:left="6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8ACD8">
      <w:start w:val="1"/>
      <w:numFmt w:val="decimal"/>
      <w:lvlText w:val="%7"/>
      <w:lvlJc w:val="left"/>
      <w:pPr>
        <w:ind w:left="7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2A7A2">
      <w:start w:val="1"/>
      <w:numFmt w:val="lowerLetter"/>
      <w:lvlText w:val="%8"/>
      <w:lvlJc w:val="left"/>
      <w:pPr>
        <w:ind w:left="8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5A36E0">
      <w:start w:val="1"/>
      <w:numFmt w:val="lowerRoman"/>
      <w:lvlText w:val="%9"/>
      <w:lvlJc w:val="left"/>
      <w:pPr>
        <w:ind w:left="8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192A2D"/>
    <w:multiLevelType w:val="hybridMultilevel"/>
    <w:tmpl w:val="6190705C"/>
    <w:lvl w:ilvl="0" w:tplc="D814F2D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E6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6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28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6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ED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E4A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22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445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E509BD"/>
    <w:multiLevelType w:val="hybridMultilevel"/>
    <w:tmpl w:val="98A2F904"/>
    <w:lvl w:ilvl="0" w:tplc="C59EBE6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0D88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5406B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85C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01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7E7DC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94540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AF02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E9E0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84596C"/>
    <w:multiLevelType w:val="hybridMultilevel"/>
    <w:tmpl w:val="ADB0E16C"/>
    <w:lvl w:ilvl="0" w:tplc="92368B66">
      <w:start w:val="1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08480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6FA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C53B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40E8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6725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385DE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AD8F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029C7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8C"/>
    <w:rsid w:val="000B1F9A"/>
    <w:rsid w:val="000B4AD4"/>
    <w:rsid w:val="00174BC6"/>
    <w:rsid w:val="0019329D"/>
    <w:rsid w:val="0026491F"/>
    <w:rsid w:val="002970E4"/>
    <w:rsid w:val="00396A90"/>
    <w:rsid w:val="003D5C92"/>
    <w:rsid w:val="003F15BC"/>
    <w:rsid w:val="004155E4"/>
    <w:rsid w:val="0045040A"/>
    <w:rsid w:val="004B2215"/>
    <w:rsid w:val="004E2C2F"/>
    <w:rsid w:val="00586D26"/>
    <w:rsid w:val="005F428C"/>
    <w:rsid w:val="005F52CE"/>
    <w:rsid w:val="00600570"/>
    <w:rsid w:val="00655767"/>
    <w:rsid w:val="006E1BF6"/>
    <w:rsid w:val="006F307F"/>
    <w:rsid w:val="0071276A"/>
    <w:rsid w:val="00716346"/>
    <w:rsid w:val="00750A07"/>
    <w:rsid w:val="00773B5C"/>
    <w:rsid w:val="007A78A9"/>
    <w:rsid w:val="007E35D6"/>
    <w:rsid w:val="008045E1"/>
    <w:rsid w:val="00814464"/>
    <w:rsid w:val="008F2FC9"/>
    <w:rsid w:val="009E2826"/>
    <w:rsid w:val="00A00C89"/>
    <w:rsid w:val="00A76E44"/>
    <w:rsid w:val="00B55370"/>
    <w:rsid w:val="00BA1E33"/>
    <w:rsid w:val="00C20A81"/>
    <w:rsid w:val="00C2546F"/>
    <w:rsid w:val="00C759F3"/>
    <w:rsid w:val="00C8292A"/>
    <w:rsid w:val="00CF19FB"/>
    <w:rsid w:val="00D215A4"/>
    <w:rsid w:val="00D9361A"/>
    <w:rsid w:val="00E074C9"/>
    <w:rsid w:val="00E21B82"/>
    <w:rsid w:val="00E47638"/>
    <w:rsid w:val="00F67244"/>
    <w:rsid w:val="00F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51E1"/>
  <w15:docId w15:val="{8297F196-3021-4B34-BDDC-E5ACB78E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7" w:line="266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50A0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50A0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1</dc:creator>
  <cp:keywords/>
  <cp:lastModifiedBy>admin</cp:lastModifiedBy>
  <cp:revision>4</cp:revision>
  <cp:lastPrinted>2024-09-04T05:16:00Z</cp:lastPrinted>
  <dcterms:created xsi:type="dcterms:W3CDTF">2025-10-13T08:29:00Z</dcterms:created>
  <dcterms:modified xsi:type="dcterms:W3CDTF">2025-10-15T05:29:00Z</dcterms:modified>
</cp:coreProperties>
</file>